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651E87">
        <w:rPr>
          <w:rFonts w:ascii="Times New Roman" w:hAnsi="Times New Roman" w:cs="Times New Roman"/>
          <w:b/>
          <w:bCs/>
          <w:sz w:val="28"/>
          <w:szCs w:val="28"/>
        </w:rPr>
        <w:t>Направление индукционного тока. Правило Ленца. Явление самоиндукции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Автор: ©2014, ООО "КОМПЭДУ", http://compedu.ru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51E87">
        <w:rPr>
          <w:rFonts w:ascii="Times New Roman" w:hAnsi="Times New Roman" w:cs="Times New Roman"/>
          <w:b/>
          <w:bCs/>
          <w:sz w:val="28"/>
          <w:szCs w:val="28"/>
        </w:rPr>
        <w:t>Описание:</w:t>
      </w:r>
    </w:p>
    <w:p w:rsidR="00651E87" w:rsidRPr="00651E87" w:rsidRDefault="00651E87" w:rsidP="00651E8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 xml:space="preserve">При поддержке проекта  </w:t>
      </w:r>
      <w:r w:rsidRPr="00651E87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651E87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651E87">
        <w:rPr>
          <w:rFonts w:ascii="Times New Roman" w:hAnsi="Times New Roman" w:cs="Times New Roman"/>
          <w:sz w:val="28"/>
          <w:szCs w:val="28"/>
          <w:lang w:val="en-US"/>
        </w:rPr>
        <w:t>videouroki</w:t>
      </w:r>
      <w:proofErr w:type="spellEnd"/>
      <w:r w:rsidRPr="00651E87">
        <w:rPr>
          <w:rFonts w:ascii="Times New Roman" w:hAnsi="Times New Roman" w:cs="Times New Roman"/>
          <w:sz w:val="28"/>
          <w:szCs w:val="28"/>
        </w:rPr>
        <w:t>.</w:t>
      </w:r>
      <w:r w:rsidRPr="00651E87"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51E87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#1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51E87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 xml:space="preserve">Опыт по демонстрации правила Ленца проводится со сплошным кольцом, а не </w:t>
      </w:r>
      <w:proofErr w:type="gramStart"/>
      <w:r w:rsidRPr="00651E8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51E87">
        <w:rPr>
          <w:rFonts w:ascii="Times New Roman" w:hAnsi="Times New Roman" w:cs="Times New Roman"/>
          <w:sz w:val="28"/>
          <w:szCs w:val="28"/>
        </w:rPr>
        <w:t xml:space="preserve"> разрезанным, так как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51E87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1) Сплошное кольцо сделано из алюминия</w:t>
      </w:r>
      <w:proofErr w:type="gramStart"/>
      <w:r w:rsidRPr="00651E8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51E87">
        <w:rPr>
          <w:rFonts w:ascii="Times New Roman" w:hAnsi="Times New Roman" w:cs="Times New Roman"/>
          <w:sz w:val="28"/>
          <w:szCs w:val="28"/>
        </w:rPr>
        <w:t xml:space="preserve"> а разрезанное из стали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2) В сплошном кольце возникает индукционный ток, а в разрезанном нет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3) Сплошное кольцо сделано из стали, а разрезанное из алюминия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4) В сплошном кольце не возникает вихревое электрическое поле, а в разрезанном возникает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51E87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#2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51E87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При внесении магнита в катушку, замкнутую на гальванометр, в ней возникает индукционный ток</w:t>
      </w:r>
      <w:proofErr w:type="gramStart"/>
      <w:r w:rsidRPr="00651E8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51E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51E87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651E87">
        <w:rPr>
          <w:rFonts w:ascii="Times New Roman" w:hAnsi="Times New Roman" w:cs="Times New Roman"/>
          <w:sz w:val="28"/>
          <w:szCs w:val="28"/>
        </w:rPr>
        <w:t>аправление тока в катушке зависит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А: от скорости движения магнита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51E8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651E87">
        <w:rPr>
          <w:rFonts w:ascii="Times New Roman" w:hAnsi="Times New Roman" w:cs="Times New Roman"/>
          <w:sz w:val="28"/>
          <w:szCs w:val="28"/>
        </w:rPr>
        <w:t>: от того, каким полюсом вносят магнит в катушку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51E87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1) И А, и</w:t>
      </w:r>
      <w:proofErr w:type="gramStart"/>
      <w:r w:rsidRPr="00651E87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2) Только</w:t>
      </w:r>
      <w:proofErr w:type="gramStart"/>
      <w:r w:rsidRPr="00651E87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3) Только</w:t>
      </w:r>
      <w:proofErr w:type="gramStart"/>
      <w:r w:rsidRPr="00651E87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4) Ни</w:t>
      </w:r>
      <w:proofErr w:type="gramStart"/>
      <w:r w:rsidRPr="00651E87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651E87">
        <w:rPr>
          <w:rFonts w:ascii="Times New Roman" w:hAnsi="Times New Roman" w:cs="Times New Roman"/>
          <w:sz w:val="28"/>
          <w:szCs w:val="28"/>
        </w:rPr>
        <w:t>, ни Б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51E87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#3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51E87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Постоянный магнит вводят в замкнутое алюминиевое кольцо. При этом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51E87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 xml:space="preserve">1) среди ответов нет </w:t>
      </w:r>
      <w:proofErr w:type="gramStart"/>
      <w:r w:rsidRPr="00651E87">
        <w:rPr>
          <w:rFonts w:ascii="Times New Roman" w:hAnsi="Times New Roman" w:cs="Times New Roman"/>
          <w:sz w:val="28"/>
          <w:szCs w:val="28"/>
        </w:rPr>
        <w:t>правильного</w:t>
      </w:r>
      <w:proofErr w:type="gramEnd"/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2) кольцо притягивается к магниту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3) кольцо отталкивается от магнита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4) остается неподвижным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51E87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Задание #4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51E87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При каком условии в замкнутом контуре возникает индукционный ток?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51E87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 xml:space="preserve">1) Среди ответов нет </w:t>
      </w:r>
      <w:proofErr w:type="gramStart"/>
      <w:r w:rsidRPr="00651E87">
        <w:rPr>
          <w:rFonts w:ascii="Times New Roman" w:hAnsi="Times New Roman" w:cs="Times New Roman"/>
          <w:sz w:val="28"/>
          <w:szCs w:val="28"/>
        </w:rPr>
        <w:t>правильного</w:t>
      </w:r>
      <w:proofErr w:type="gramEnd"/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2) При наличии магнитного поля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3) При наличии переменного магнитного поля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4) При отсутствии магнитного поля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51E87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#5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51E87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В каком случае магнитный поток через контур максимален?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51E87">
        <w:rPr>
          <w:rFonts w:ascii="Times New Roman" w:hAnsi="Times New Roman" w:cs="Times New Roman"/>
          <w:i/>
          <w:iCs/>
          <w:sz w:val="28"/>
          <w:szCs w:val="28"/>
        </w:rPr>
        <w:t>Выберите один из 2 вариантов ответа: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1) если контур расположен параллельно магнитному полю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2) если контур расположен перпендикулярно магнитному полю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51E87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#6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51E87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 xml:space="preserve">Как изменяется </w:t>
      </w:r>
      <w:proofErr w:type="spellStart"/>
      <w:r w:rsidRPr="00651E87">
        <w:rPr>
          <w:rFonts w:ascii="Times New Roman" w:hAnsi="Times New Roman" w:cs="Times New Roman"/>
          <w:sz w:val="28"/>
          <w:szCs w:val="28"/>
        </w:rPr>
        <w:t>э.д.с</w:t>
      </w:r>
      <w:proofErr w:type="spellEnd"/>
      <w:r w:rsidRPr="00651E87">
        <w:rPr>
          <w:rFonts w:ascii="Times New Roman" w:hAnsi="Times New Roman" w:cs="Times New Roman"/>
          <w:sz w:val="28"/>
          <w:szCs w:val="28"/>
        </w:rPr>
        <w:t>. самоиндукции при уменьшении скорости изменения силы тока?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51E87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1) обратно пропорционально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2) не изменяется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 xml:space="preserve">3) среди ответов нет </w:t>
      </w:r>
      <w:proofErr w:type="gramStart"/>
      <w:r w:rsidRPr="00651E87">
        <w:rPr>
          <w:rFonts w:ascii="Times New Roman" w:hAnsi="Times New Roman" w:cs="Times New Roman"/>
          <w:sz w:val="28"/>
          <w:szCs w:val="28"/>
        </w:rPr>
        <w:t>правильного</w:t>
      </w:r>
      <w:proofErr w:type="gramEnd"/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4) прямо пропорционально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51E87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#7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51E87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На рисунке запечатлен тот момент демонстрации правила Ленца, когда все предметы неподвижны. Северный полюс магнита находится вблизи сплошного кольца. Если теперь передвинуть магнит назад, то ближайшее к нему кольцо будет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6CCAABF" wp14:editId="54BF6183">
            <wp:extent cx="1704975" cy="13335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51E87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1) оставаться неподвижным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2) удаляться от магнита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3) совершать колебания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4) перемещаться за магнитом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51E87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#8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51E87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Как определяется направление индукционного тока, возникающего в прямолинейном проводнике?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51E87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1) По правилу правой руки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 xml:space="preserve">2) Среди ответов нет </w:t>
      </w:r>
      <w:proofErr w:type="gramStart"/>
      <w:r w:rsidRPr="00651E87">
        <w:rPr>
          <w:rFonts w:ascii="Times New Roman" w:hAnsi="Times New Roman" w:cs="Times New Roman"/>
          <w:sz w:val="28"/>
          <w:szCs w:val="28"/>
        </w:rPr>
        <w:t>правильного</w:t>
      </w:r>
      <w:proofErr w:type="gramEnd"/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3) По правилу левой руки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4) По правилу буравчика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51E87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#9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51E87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На рисунке запечатлен тот момент демонстрации правила Ленца, когда все предметы неподвижны. Северный полюс магнита находится вблизи сплошного кольца. Если теперь передвинуть магнит вперед, то ближайшее к нему кольцо будет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67A2247" wp14:editId="6681C858">
            <wp:extent cx="1704975" cy="1333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51E87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1) совершать колебания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2) удаляться от магнита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lastRenderedPageBreak/>
        <w:t>3) перемещаться навстречу магниту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4) оставаться неподвижным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51E87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#10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51E87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 xml:space="preserve">В соленоиде магнитный поток равномерно увеличивается от 0 до10мВб в течение 10мс. ЭДС индукции </w:t>
      </w:r>
      <w:proofErr w:type="gramStart"/>
      <w:r w:rsidRPr="00651E87">
        <w:rPr>
          <w:rFonts w:ascii="Times New Roman" w:hAnsi="Times New Roman" w:cs="Times New Roman"/>
          <w:sz w:val="28"/>
          <w:szCs w:val="28"/>
        </w:rPr>
        <w:t>равна</w:t>
      </w:r>
      <w:proofErr w:type="gramEnd"/>
      <w:r w:rsidRPr="00651E87">
        <w:rPr>
          <w:rFonts w:ascii="Times New Roman" w:hAnsi="Times New Roman" w:cs="Times New Roman"/>
          <w:sz w:val="28"/>
          <w:szCs w:val="28"/>
        </w:rPr>
        <w:t xml:space="preserve"> 200В. Определить количество витков.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51E87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1) 500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2) 100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3) 400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4) 250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1E87">
        <w:rPr>
          <w:rFonts w:ascii="Times New Roman" w:hAnsi="Times New Roman" w:cs="Times New Roman"/>
          <w:b/>
          <w:bCs/>
          <w:sz w:val="28"/>
          <w:szCs w:val="28"/>
        </w:rPr>
        <w:t>Ответы: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1) (1 б.) Верные ответы: 2;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2) (1 б.) Верные ответы: 3;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3) (1 б.) Верные ответы: 3;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4) (1 б.) Верные ответы: 3;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5) (1 б.) Верные ответы: 2;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6) (1 б.) Верные ответы: 4;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7) (1 б.) Верные ответы: 4;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8) (1 б.) Верные ответы: 1;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9) (1 б.) Верные ответы: 2;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E87">
        <w:rPr>
          <w:rFonts w:ascii="Times New Roman" w:hAnsi="Times New Roman" w:cs="Times New Roman"/>
          <w:sz w:val="28"/>
          <w:szCs w:val="28"/>
        </w:rPr>
        <w:t>10) (1 б.) Верные ответы: 2;</w:t>
      </w:r>
    </w:p>
    <w:p w:rsidR="00651E87" w:rsidRPr="00651E87" w:rsidRDefault="00651E87" w:rsidP="00651E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51E87" w:rsidRPr="00651E87" w:rsidSect="00973764">
      <w:headerReference w:type="default" r:id="rId9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4E8" w:rsidRDefault="00A704E8" w:rsidP="00191D99">
      <w:pPr>
        <w:spacing w:after="0" w:line="240" w:lineRule="auto"/>
      </w:pPr>
      <w:r>
        <w:separator/>
      </w:r>
    </w:p>
  </w:endnote>
  <w:endnote w:type="continuationSeparator" w:id="0">
    <w:p w:rsidR="00A704E8" w:rsidRDefault="00A704E8" w:rsidP="00191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4E8" w:rsidRDefault="00A704E8" w:rsidP="00191D99">
      <w:pPr>
        <w:spacing w:after="0" w:line="240" w:lineRule="auto"/>
      </w:pPr>
      <w:r>
        <w:separator/>
      </w:r>
    </w:p>
  </w:footnote>
  <w:footnote w:type="continuationSeparator" w:id="0">
    <w:p w:rsidR="00A704E8" w:rsidRDefault="00A704E8" w:rsidP="00191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D99" w:rsidRDefault="00191D99" w:rsidP="00191D99">
    <w:pPr>
      <w:pStyle w:val="a3"/>
      <w:jc w:val="right"/>
    </w:pPr>
    <w:r>
      <w:rPr>
        <w:noProof/>
        <w:lang w:eastAsia="ru-RU"/>
      </w:rPr>
      <w:drawing>
        <wp:inline distT="0" distB="0" distL="0" distR="0" wp14:anchorId="6501BFC4" wp14:editId="0F26BF7D">
          <wp:extent cx="1133475" cy="133350"/>
          <wp:effectExtent l="0" t="0" r="9525" b="0"/>
          <wp:docPr id="6" name="Рисунок 6" descr="logo-videouro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videourok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133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85C88"/>
    <w:multiLevelType w:val="singleLevel"/>
    <w:tmpl w:val="2B442CDE"/>
    <w:lvl w:ilvl="0">
      <w:start w:val="1"/>
      <w:numFmt w:val="decimal"/>
      <w:lvlText w:val="%1)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>
    <w:nsid w:val="1CC67BFD"/>
    <w:multiLevelType w:val="singleLevel"/>
    <w:tmpl w:val="B7E418D2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>
    <w:nsid w:val="3B1253A4"/>
    <w:multiLevelType w:val="singleLevel"/>
    <w:tmpl w:val="B7E418D2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99"/>
    <w:rsid w:val="00004D6F"/>
    <w:rsid w:val="0010080B"/>
    <w:rsid w:val="00113871"/>
    <w:rsid w:val="00191D99"/>
    <w:rsid w:val="00285BE9"/>
    <w:rsid w:val="003831DF"/>
    <w:rsid w:val="003A3EF0"/>
    <w:rsid w:val="0048714A"/>
    <w:rsid w:val="004E77C3"/>
    <w:rsid w:val="005605C5"/>
    <w:rsid w:val="005963E8"/>
    <w:rsid w:val="00613DFC"/>
    <w:rsid w:val="00651E87"/>
    <w:rsid w:val="006C238D"/>
    <w:rsid w:val="006F549D"/>
    <w:rsid w:val="00793C33"/>
    <w:rsid w:val="007E2FF1"/>
    <w:rsid w:val="007F52DA"/>
    <w:rsid w:val="00841350"/>
    <w:rsid w:val="0085039C"/>
    <w:rsid w:val="00864956"/>
    <w:rsid w:val="00887844"/>
    <w:rsid w:val="008E71B6"/>
    <w:rsid w:val="00901428"/>
    <w:rsid w:val="0096226A"/>
    <w:rsid w:val="00A704E8"/>
    <w:rsid w:val="00A9665A"/>
    <w:rsid w:val="00AE3AC2"/>
    <w:rsid w:val="00B01C71"/>
    <w:rsid w:val="00B105A9"/>
    <w:rsid w:val="00B54430"/>
    <w:rsid w:val="00BC3D67"/>
    <w:rsid w:val="00BE333B"/>
    <w:rsid w:val="00BF6299"/>
    <w:rsid w:val="00C5008B"/>
    <w:rsid w:val="00C5665F"/>
    <w:rsid w:val="00CC3CE4"/>
    <w:rsid w:val="00D22985"/>
    <w:rsid w:val="00D54611"/>
    <w:rsid w:val="00D60FA5"/>
    <w:rsid w:val="00DE2C80"/>
    <w:rsid w:val="00E9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D99"/>
  </w:style>
  <w:style w:type="paragraph" w:styleId="a5">
    <w:name w:val="footer"/>
    <w:basedOn w:val="a"/>
    <w:link w:val="a6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D99"/>
  </w:style>
  <w:style w:type="paragraph" w:styleId="a7">
    <w:name w:val="Balloon Text"/>
    <w:basedOn w:val="a"/>
    <w:link w:val="a8"/>
    <w:uiPriority w:val="99"/>
    <w:semiHidden/>
    <w:unhideWhenUsed/>
    <w:rsid w:val="00191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D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D99"/>
  </w:style>
  <w:style w:type="paragraph" w:styleId="a5">
    <w:name w:val="footer"/>
    <w:basedOn w:val="a"/>
    <w:link w:val="a6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D99"/>
  </w:style>
  <w:style w:type="paragraph" w:styleId="a7">
    <w:name w:val="Balloon Text"/>
    <w:basedOn w:val="a"/>
    <w:link w:val="a8"/>
    <w:uiPriority w:val="99"/>
    <w:semiHidden/>
    <w:unhideWhenUsed/>
    <w:rsid w:val="00191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D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2014-06-09T15:28:00Z</dcterms:created>
  <dcterms:modified xsi:type="dcterms:W3CDTF">2014-06-09T17:24:00Z</dcterms:modified>
</cp:coreProperties>
</file>